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1543B7">
        <w:rPr>
          <w:rFonts w:ascii="Arial" w:hAnsi="Arial" w:cs="Arial"/>
          <w:b/>
          <w:sz w:val="22"/>
          <w:szCs w:val="22"/>
          <w:highlight w:val="yellow"/>
        </w:rPr>
        <w:t>Příloha č. 2</w:t>
      </w:r>
      <w:r w:rsidR="001A7E91" w:rsidRPr="001543B7">
        <w:rPr>
          <w:rFonts w:ascii="Arial" w:hAnsi="Arial" w:cs="Arial"/>
          <w:b/>
          <w:sz w:val="22"/>
          <w:szCs w:val="22"/>
          <w:highlight w:val="yellow"/>
        </w:rPr>
        <w:t xml:space="preserve"> - rámcové dohody č…………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  <w:gridCol w:w="210"/>
        <w:gridCol w:w="1273"/>
        <w:gridCol w:w="1211"/>
        <w:gridCol w:w="1134"/>
        <w:gridCol w:w="1047"/>
        <w:gridCol w:w="1264"/>
      </w:tblGrid>
      <w:tr w:rsidR="0096655A" w:rsidRPr="003D05EC" w14:paraId="72B39779" w14:textId="77777777" w:rsidTr="00473D5D">
        <w:trPr>
          <w:trHeight w:val="375"/>
          <w:jc w:val="center"/>
        </w:trPr>
        <w:tc>
          <w:tcPr>
            <w:tcW w:w="1521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F1E893" w14:textId="2F8E5130" w:rsidR="0096655A" w:rsidRPr="003D05EC" w:rsidRDefault="00D0559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</w:t>
            </w:r>
            <w:r w:rsidR="0096655A"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cen uvedených v ceníku:</w:t>
            </w:r>
          </w:p>
          <w:p w14:paraId="25742EB7" w14:textId="65D9BDA5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Podle vyhlášky č. 182/1988 Sb. ve znění vyhlášky č.316/1990 Sb.“</w:t>
            </w:r>
          </w:p>
          <w:p w14:paraId="7530D7C0" w14:textId="07BEE7B9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="004F6D84">
              <w:rPr>
                <w:rFonts w:ascii="Arial" w:hAnsi="Arial" w:cs="Arial"/>
                <w:color w:val="000000"/>
                <w:sz w:val="22"/>
                <w:szCs w:val="22"/>
              </w:rPr>
              <w:t>Cena z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jištěná“ definovaná zákonem č.151/1997 Sb.</w:t>
            </w:r>
          </w:p>
          <w:p w14:paraId="6DD1E692" w14:textId="23778F32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„Obvyklá cena“ </w:t>
            </w:r>
            <w:r w:rsidR="00E47444">
              <w:rPr>
                <w:rFonts w:ascii="Arial" w:hAnsi="Arial" w:cs="Arial"/>
                <w:color w:val="000000"/>
                <w:sz w:val="22"/>
                <w:szCs w:val="22"/>
              </w:rPr>
              <w:t xml:space="preserve">(tržní hodnota) 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definovaná zákonem č. 151/1997 Sb.  </w:t>
            </w:r>
          </w:p>
          <w:p w14:paraId="6B651611" w14:textId="3B1BA020" w:rsidR="0096655A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Určení srovnatelného nájemného obvyklého v daném místě podle nařízení vlády č.453/2013 Sb.“ </w:t>
            </w:r>
          </w:p>
          <w:p w14:paraId="2DDAC551" w14:textId="77777777" w:rsidR="00611546" w:rsidRPr="003D05EC" w:rsidRDefault="00611546" w:rsidP="00611546">
            <w:pPr>
              <w:pStyle w:val="Odstavecseseznamem"/>
              <w:ind w:left="10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A8DC66" w14:textId="3CBD380C" w:rsidR="00830CE1" w:rsidRDefault="00830CE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služby je konečná a zahrnuje veškeré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spojené se zpracováním znaleckého posudku. Veškerými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(výdaji)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jsou náklady osobní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(odměna)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materiál, služby (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například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 údaje ČUZK,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opisy, fotokopie,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tisk, aj.), cestovn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í výdaje,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případná odměna a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konzultanta,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přibraných pracovníků pro pomocné práce,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poplatky,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jiné náklady. </w:t>
            </w:r>
          </w:p>
          <w:p w14:paraId="421BF7C1" w14:textId="77777777" w:rsidR="00E47444" w:rsidRDefault="00E47444" w:rsidP="00E474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D33ABDF" w14:textId="4BF9561C" w:rsidR="006E4E2D" w:rsidRPr="001259DB" w:rsidRDefault="00E257F5" w:rsidP="006E4E2D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oučástí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při určení „obvyklé ceny“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také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odůvodněných případech, kdy nelze obvyklou cenu určit, 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tržní hodnot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Součástí služby určení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obvyklé ceny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47444">
              <w:rPr>
                <w:rFonts w:ascii="Arial" w:hAnsi="Arial" w:cs="Arial"/>
                <w:b/>
                <w:bCs/>
                <w:sz w:val="22"/>
                <w:szCs w:val="22"/>
              </w:rPr>
              <w:t>nebo</w:t>
            </w:r>
            <w:r w:rsidR="00CA0B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tržní hodnoty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 i určení ceny zjištěné (§ 2 odst. 3 ZOM a § 1 c OV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).</w:t>
            </w:r>
          </w:p>
          <w:p w14:paraId="1A80B71D" w14:textId="77777777" w:rsidR="00611546" w:rsidRPr="00E257F5" w:rsidRDefault="00611546" w:rsidP="006E4E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C28B3D" w14:textId="56FDA26F" w:rsidR="00D73C46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      </w:r>
          </w:p>
          <w:p w14:paraId="5B4D606D" w14:textId="77777777" w:rsidR="00611546" w:rsidRPr="003D05EC" w:rsidRDefault="00611546" w:rsidP="00E47444">
            <w:pPr>
              <w:pStyle w:val="Odstavecseseznamem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A42D189" w14:textId="42792936" w:rsidR="00D73C46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V objednávce se určí</w:t>
            </w:r>
            <w:r w:rsidR="00830CE1"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cena pro fakturaci dle</w:t>
            </w: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ceníkové položky</w:t>
            </w:r>
            <w:r w:rsidR="00830CE1"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3D2EE0DF" w14:textId="77777777" w:rsidR="00611546" w:rsidRPr="003D05EC" w:rsidRDefault="006115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78E5D83" w14:textId="6FFFADC4" w:rsidR="00D73C46" w:rsidRPr="003D05EC" w:rsidRDefault="00D73C46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Při objednávce ZP s cenou za hodinu bude spotřeba času</w:t>
            </w:r>
            <w:r w:rsidR="004F6D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ceny</w:t>
            </w: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závazně dohodnuta při akceptaci objednávky.</w:t>
            </w:r>
          </w:p>
          <w:p w14:paraId="08901889" w14:textId="1B09FCD7" w:rsidR="00830CE1" w:rsidRPr="003D05EC" w:rsidRDefault="00830CE1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AB4338" w14:textId="77777777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DE8C089" w14:textId="235847B0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Doplňující podmínky a komentáře</w:t>
            </w:r>
          </w:p>
          <w:p w14:paraId="496FD8FB" w14:textId="6616C542" w:rsidR="00830CE1" w:rsidRPr="00611546" w:rsidRDefault="00830CE1" w:rsidP="00D73C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1546">
              <w:rPr>
                <w:rFonts w:ascii="Arial" w:hAnsi="Arial" w:cs="Arial"/>
                <w:color w:val="000000"/>
                <w:sz w:val="22"/>
                <w:szCs w:val="22"/>
              </w:rPr>
              <w:t>Vyplní</w:t>
            </w:r>
            <w:r w:rsidR="00611546" w:rsidRPr="00611546">
              <w:rPr>
                <w:rFonts w:ascii="Arial" w:hAnsi="Arial" w:cs="Arial"/>
                <w:color w:val="000000"/>
                <w:sz w:val="22"/>
                <w:szCs w:val="22"/>
              </w:rPr>
              <w:t xml:space="preserve"> dle specifických potřeb</w:t>
            </w:r>
            <w:r w:rsidR="00611546">
              <w:rPr>
                <w:rFonts w:ascii="Arial" w:hAnsi="Arial" w:cs="Arial"/>
                <w:color w:val="000000"/>
                <w:sz w:val="22"/>
                <w:szCs w:val="22"/>
              </w:rPr>
              <w:t xml:space="preserve"> OJ</w:t>
            </w:r>
          </w:p>
          <w:p w14:paraId="432C1230" w14:textId="6AAD66AB" w:rsidR="00D73C46" w:rsidRDefault="00D73C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8B155F" w14:textId="08CFB4D0" w:rsidR="00611546" w:rsidRPr="003D05EC" w:rsidRDefault="00611546" w:rsidP="006115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948AFC0" w14:textId="77777777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E75CE8B" w14:textId="28816012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064F6783" w14:textId="2F42BF51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EB25F24" w14:textId="0BF8C451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19021E7" w14:textId="717189E2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2228E23" w14:textId="0934A799" w:rsidR="00611546" w:rsidRPr="003D05EC" w:rsidRDefault="00611546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13566" w:rsidRPr="003D05EC" w14:paraId="32A6BD5C" w14:textId="77777777" w:rsidTr="00473D5D">
        <w:trPr>
          <w:trHeight w:val="375"/>
          <w:jc w:val="center"/>
        </w:trPr>
        <w:tc>
          <w:tcPr>
            <w:tcW w:w="1521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655A" w:rsidRPr="003D05EC" w14:paraId="495F25D6" w14:textId="77777777" w:rsidTr="00473D5D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lastRenderedPageBreak/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473D5D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473D5D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473D5D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473D5D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473D5D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473D5D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473D5D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473D5D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473D5D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473D5D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473D5D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473D5D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473D5D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B0A5C" w:rsidRPr="003D05EC" w14:paraId="37BB9BFB" w14:textId="77777777" w:rsidTr="00473D5D">
        <w:trPr>
          <w:trHeight w:val="375"/>
          <w:jc w:val="center"/>
        </w:trPr>
        <w:tc>
          <w:tcPr>
            <w:tcW w:w="152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3D05EC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3D05EC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3D05EC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473D5D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473D5D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DD49938" w:rsidR="008D02AA" w:rsidRPr="003D05EC" w:rsidRDefault="00473D5D" w:rsidP="00473D5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3D05EC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32622784" w:rsidR="00D05591" w:rsidRPr="003D05EC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8667392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40F74BE7" w14:textId="1C62EEBC" w:rsidR="001936DD" w:rsidRPr="003D05EC" w:rsidRDefault="001936DD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DE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9C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327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14C5B051" w14:textId="7F09DFDA" w:rsidR="00473D5D" w:rsidRDefault="00473D5D"/>
    <w:p w14:paraId="38DD9E07" w14:textId="42A5851B" w:rsidR="00473D5D" w:rsidRDefault="00473D5D"/>
    <w:p w14:paraId="62F02902" w14:textId="77777777" w:rsidR="00473D5D" w:rsidRDefault="00473D5D"/>
    <w:p w14:paraId="22A8B7A8" w14:textId="3D9A7E20" w:rsidR="00473D5D" w:rsidRDefault="00473D5D"/>
    <w:p w14:paraId="6AE56026" w14:textId="77777777" w:rsidR="00473D5D" w:rsidRDefault="00473D5D"/>
    <w:p w14:paraId="1927C7FC" w14:textId="77777777" w:rsidR="0066079D" w:rsidRDefault="0066079D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887"/>
        <w:gridCol w:w="1273"/>
        <w:gridCol w:w="1211"/>
        <w:gridCol w:w="1134"/>
        <w:gridCol w:w="1047"/>
        <w:gridCol w:w="1264"/>
      </w:tblGrid>
      <w:tr w:rsidR="00FF3E62" w:rsidRPr="003D05EC" w14:paraId="7574B017" w14:textId="77777777" w:rsidTr="00473D5D">
        <w:trPr>
          <w:trHeight w:val="202"/>
          <w:jc w:val="center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37C38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Škody na majetku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7F7127DD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331339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3A40CD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78DE9A7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A497912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FB6735D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65CC0E14" w14:textId="77777777" w:rsidTr="00473D5D">
        <w:trPr>
          <w:trHeight w:val="751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94657C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05F4B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8A63A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1CEC1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99BE3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824177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BA5A42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C961C64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14A1EB44" w14:textId="77777777" w:rsidTr="00473D5D">
        <w:trPr>
          <w:trHeight w:val="978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508BA" w14:textId="77D0004C" w:rsidR="00FF3E62" w:rsidRPr="003D05EC" w:rsidRDefault="00952653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C440" w14:textId="2E09AD1C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Škody na majetku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1AEAF" w14:textId="38CA243F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72479" w14:textId="767D05AD" w:rsidR="00FF3E62" w:rsidRPr="003D05EC" w:rsidRDefault="00473D5D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D5D">
              <w:rPr>
                <w:rFonts w:ascii="Arial" w:hAnsi="Arial" w:cs="Arial"/>
                <w:color w:val="000000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 lese.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18F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8701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06B5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2353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036C65D8" w14:textId="77777777" w:rsidTr="00473D5D">
        <w:trPr>
          <w:trHeight w:val="330"/>
          <w:jc w:val="center"/>
        </w:trPr>
        <w:tc>
          <w:tcPr>
            <w:tcW w:w="9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473D5D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473D5D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711BD9A8" w:rsidR="00FF3E62" w:rsidRPr="003D05EC" w:rsidRDefault="00952653" w:rsidP="00473D5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997F64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D80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3175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1AF7" w14:textId="77777777" w:rsidR="00FF3E62" w:rsidRPr="003D05EC" w:rsidRDefault="00FF3E62" w:rsidP="00FF3E6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237D2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42EB5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04DF" w14:textId="77777777" w:rsidR="005B7310" w:rsidRDefault="005B7310" w:rsidP="00803693">
      <w:r>
        <w:separator/>
      </w:r>
    </w:p>
  </w:endnote>
  <w:endnote w:type="continuationSeparator" w:id="0">
    <w:p w14:paraId="1AC558D7" w14:textId="77777777" w:rsidR="005B7310" w:rsidRDefault="005B7310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4EA32" w14:textId="77777777" w:rsidR="005B7310" w:rsidRDefault="005B7310" w:rsidP="00803693">
      <w:r>
        <w:separator/>
      </w:r>
    </w:p>
  </w:footnote>
  <w:footnote w:type="continuationSeparator" w:id="0">
    <w:p w14:paraId="00F3F9B5" w14:textId="77777777" w:rsidR="005B7310" w:rsidRDefault="005B7310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0450" w14:textId="755D6CF3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 xml:space="preserve">Příloha č. </w:t>
    </w:r>
    <w:r w:rsidR="000F4F48">
      <w:rPr>
        <w:rFonts w:ascii="Arial" w:hAnsi="Arial" w:cs="Arial"/>
        <w:sz w:val="20"/>
        <w:szCs w:val="20"/>
      </w:rPr>
      <w:t>2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0F4F48"/>
    <w:rsid w:val="001259DB"/>
    <w:rsid w:val="001543B7"/>
    <w:rsid w:val="001936DD"/>
    <w:rsid w:val="001A7E91"/>
    <w:rsid w:val="0026428D"/>
    <w:rsid w:val="002813C6"/>
    <w:rsid w:val="003052A0"/>
    <w:rsid w:val="0036225A"/>
    <w:rsid w:val="00382DDF"/>
    <w:rsid w:val="00396B14"/>
    <w:rsid w:val="0039773C"/>
    <w:rsid w:val="003A36B3"/>
    <w:rsid w:val="003B2851"/>
    <w:rsid w:val="003D05EC"/>
    <w:rsid w:val="00473D5D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6079D"/>
    <w:rsid w:val="006933B0"/>
    <w:rsid w:val="006E4E2D"/>
    <w:rsid w:val="00765C07"/>
    <w:rsid w:val="007728DF"/>
    <w:rsid w:val="00790DEB"/>
    <w:rsid w:val="007F6498"/>
    <w:rsid w:val="00803693"/>
    <w:rsid w:val="00830CE1"/>
    <w:rsid w:val="00842572"/>
    <w:rsid w:val="008D02AA"/>
    <w:rsid w:val="00952653"/>
    <w:rsid w:val="00957FEB"/>
    <w:rsid w:val="0096655A"/>
    <w:rsid w:val="00A2525A"/>
    <w:rsid w:val="00AB5891"/>
    <w:rsid w:val="00AD3321"/>
    <w:rsid w:val="00B621A5"/>
    <w:rsid w:val="00B62D26"/>
    <w:rsid w:val="00B84699"/>
    <w:rsid w:val="00BA1C6E"/>
    <w:rsid w:val="00BB0A5C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http://purl.org/dc/dcmitype/"/>
    <ds:schemaRef ds:uri="85f4b5cc-4033-44c7-b405-f5eed34c8154"/>
    <ds:schemaRef ds:uri="http://schemas.microsoft.com/office/2006/documentManagement/types"/>
    <ds:schemaRef ds:uri="96d89aea-7c17-4746-a528-e0c0b049a2f4"/>
    <ds:schemaRef ds:uri="a10cb3f4-6df0-432d-a88a-550b10af406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8C0F1E-0153-4091-9EEB-1D55C39801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Kašný Jiří Ing.</cp:lastModifiedBy>
  <cp:revision>9</cp:revision>
  <cp:lastPrinted>2020-12-09T07:10:00Z</cp:lastPrinted>
  <dcterms:created xsi:type="dcterms:W3CDTF">2021-01-11T15:17:00Z</dcterms:created>
  <dcterms:modified xsi:type="dcterms:W3CDTF">2022-08-22T13:01:00Z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